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453B" w14:textId="77777777" w:rsidR="00BE3A25" w:rsidRDefault="00BE3A25" w:rsidP="00014327">
      <w:pPr>
        <w:shd w:val="clear" w:color="auto" w:fill="FFFFFF"/>
        <w:spacing w:after="75" w:line="240" w:lineRule="auto"/>
        <w:textAlignment w:val="baseline"/>
        <w:rPr>
          <w:rFonts w:eastAsia="Times New Roman" w:cstheme="minorHAnsi"/>
          <w:b/>
          <w:bCs/>
          <w:color w:val="373737"/>
          <w:sz w:val="24"/>
          <w:szCs w:val="24"/>
        </w:rPr>
      </w:pPr>
    </w:p>
    <w:p w14:paraId="4C900486" w14:textId="6FC8DAD4" w:rsidR="00172FF4" w:rsidRPr="00BE3A25" w:rsidRDefault="00172FF4" w:rsidP="00BE3A25">
      <w:pPr>
        <w:shd w:val="clear" w:color="auto" w:fill="FFFFFF"/>
        <w:spacing w:after="75" w:line="240" w:lineRule="auto"/>
        <w:jc w:val="center"/>
        <w:textAlignment w:val="baseline"/>
        <w:rPr>
          <w:rFonts w:eastAsia="Times New Roman" w:cstheme="minorHAnsi"/>
          <w:b/>
          <w:bCs/>
          <w:color w:val="373737"/>
          <w:sz w:val="32"/>
          <w:szCs w:val="32"/>
        </w:rPr>
      </w:pPr>
      <w:r w:rsidRPr="00BE3A25">
        <w:rPr>
          <w:rFonts w:eastAsia="Times New Roman" w:cstheme="minorHAnsi"/>
          <w:b/>
          <w:bCs/>
          <w:color w:val="373737"/>
          <w:sz w:val="32"/>
          <w:szCs w:val="32"/>
        </w:rPr>
        <w:t>Photography and Video Policy</w:t>
      </w:r>
    </w:p>
    <w:p w14:paraId="44026A8B" w14:textId="77777777" w:rsidR="00172FF4" w:rsidRDefault="00172FF4" w:rsidP="00014327">
      <w:pPr>
        <w:shd w:val="clear" w:color="auto" w:fill="FFFFFF"/>
        <w:spacing w:after="75" w:line="240" w:lineRule="auto"/>
        <w:textAlignment w:val="baseline"/>
        <w:rPr>
          <w:rFonts w:eastAsia="Times New Roman" w:cstheme="minorHAnsi"/>
          <w:color w:val="373737"/>
          <w:sz w:val="21"/>
          <w:szCs w:val="21"/>
        </w:rPr>
      </w:pPr>
    </w:p>
    <w:p w14:paraId="61E255AF" w14:textId="51DDAE90" w:rsidR="00014327" w:rsidRDefault="00014327" w:rsidP="00014327">
      <w:pPr>
        <w:shd w:val="clear" w:color="auto" w:fill="FFFFFF"/>
        <w:spacing w:after="75" w:line="240" w:lineRule="auto"/>
        <w:textAlignment w:val="baseline"/>
        <w:rPr>
          <w:rFonts w:eastAsia="Times New Roman" w:cstheme="minorHAnsi"/>
          <w:color w:val="373737"/>
          <w:sz w:val="21"/>
          <w:szCs w:val="21"/>
        </w:rPr>
      </w:pPr>
      <w:r w:rsidRPr="0018090C">
        <w:rPr>
          <w:rFonts w:eastAsia="Times New Roman" w:cstheme="minorHAnsi"/>
          <w:color w:val="373737"/>
          <w:sz w:val="21"/>
          <w:szCs w:val="21"/>
        </w:rPr>
        <w:t xml:space="preserve">The purpose of this policy is to establish the terms and conditions under which </w:t>
      </w:r>
      <w:r w:rsidR="00172FF4">
        <w:rPr>
          <w:rFonts w:eastAsia="Times New Roman" w:cstheme="minorHAnsi"/>
          <w:color w:val="373737"/>
          <w:sz w:val="21"/>
          <w:szCs w:val="21"/>
        </w:rPr>
        <w:t>The Springfield Public Library and History Museum (the “</w:t>
      </w:r>
      <w:r w:rsidRPr="0018090C">
        <w:rPr>
          <w:rFonts w:eastAsia="Times New Roman" w:cstheme="minorHAnsi"/>
          <w:color w:val="373737"/>
          <w:sz w:val="21"/>
          <w:szCs w:val="21"/>
        </w:rPr>
        <w:t>Library</w:t>
      </w:r>
      <w:r w:rsidR="00172FF4">
        <w:rPr>
          <w:rFonts w:eastAsia="Times New Roman" w:cstheme="minorHAnsi"/>
          <w:color w:val="373737"/>
          <w:sz w:val="21"/>
          <w:szCs w:val="21"/>
        </w:rPr>
        <w:t>”)</w:t>
      </w:r>
      <w:r w:rsidRPr="0018090C">
        <w:rPr>
          <w:rFonts w:eastAsia="Times New Roman" w:cstheme="minorHAnsi"/>
          <w:color w:val="373737"/>
          <w:sz w:val="21"/>
          <w:szCs w:val="21"/>
        </w:rPr>
        <w:t xml:space="preserve"> space may be used for photography and video or audio recording.</w:t>
      </w:r>
    </w:p>
    <w:p w14:paraId="407EA713" w14:textId="77777777" w:rsidR="00172FF4" w:rsidRPr="0018090C" w:rsidRDefault="00172FF4" w:rsidP="00014327">
      <w:pPr>
        <w:shd w:val="clear" w:color="auto" w:fill="FFFFFF"/>
        <w:spacing w:after="75" w:line="240" w:lineRule="auto"/>
        <w:textAlignment w:val="baseline"/>
        <w:rPr>
          <w:rFonts w:eastAsia="Times New Roman" w:cstheme="minorHAnsi"/>
          <w:color w:val="373737"/>
          <w:sz w:val="21"/>
          <w:szCs w:val="21"/>
        </w:rPr>
      </w:pPr>
    </w:p>
    <w:p w14:paraId="42FE17EE" w14:textId="1EC94A1C" w:rsidR="00014327" w:rsidRPr="0018090C" w:rsidRDefault="00172FF4" w:rsidP="00014327">
      <w:pPr>
        <w:shd w:val="clear" w:color="auto" w:fill="FFFFFF"/>
        <w:spacing w:after="0" w:line="240" w:lineRule="auto"/>
        <w:textAlignment w:val="baseline"/>
        <w:rPr>
          <w:rFonts w:eastAsia="Times New Roman" w:cstheme="minorHAnsi"/>
          <w:color w:val="373737"/>
          <w:sz w:val="21"/>
          <w:szCs w:val="21"/>
        </w:rPr>
      </w:pPr>
      <w:r>
        <w:rPr>
          <w:rFonts w:eastAsia="Times New Roman" w:cstheme="minorHAnsi"/>
          <w:color w:val="373737"/>
          <w:sz w:val="21"/>
          <w:szCs w:val="21"/>
        </w:rPr>
        <w:t>T</w:t>
      </w:r>
      <w:r w:rsidR="00014327" w:rsidRPr="0018090C">
        <w:rPr>
          <w:rFonts w:eastAsia="Times New Roman" w:cstheme="minorHAnsi"/>
          <w:color w:val="373737"/>
          <w:sz w:val="21"/>
          <w:szCs w:val="21"/>
        </w:rPr>
        <w:t xml:space="preserve">he </w:t>
      </w:r>
      <w:proofErr w:type="gramStart"/>
      <w:r w:rsidR="00014327" w:rsidRPr="0018090C">
        <w:rPr>
          <w:rFonts w:eastAsia="Times New Roman" w:cstheme="minorHAnsi"/>
          <w:color w:val="373737"/>
          <w:sz w:val="21"/>
          <w:szCs w:val="21"/>
        </w:rPr>
        <w:t>Library</w:t>
      </w:r>
      <w:r>
        <w:rPr>
          <w:rFonts w:eastAsia="Times New Roman" w:cstheme="minorHAnsi"/>
          <w:color w:val="373737"/>
          <w:sz w:val="21"/>
          <w:szCs w:val="21"/>
        </w:rPr>
        <w:t>’s</w:t>
      </w:r>
      <w:proofErr w:type="gramEnd"/>
      <w:r w:rsidR="00014327" w:rsidRPr="0018090C">
        <w:rPr>
          <w:rFonts w:eastAsia="Times New Roman" w:cstheme="minorHAnsi"/>
          <w:color w:val="373737"/>
          <w:sz w:val="21"/>
          <w:szCs w:val="21"/>
        </w:rPr>
        <w:t xml:space="preserve"> first priority is to fulfill its mission of meeting the personal enrichment, enjoyment, and lifelong learning needs of the community. Any photography/recording may not interfere with the provision of library services, or with the provision of an atmosphere conducive to fulfilling such services. Any photography/recording must also be consistent with the Library’s </w:t>
      </w:r>
      <w:hyperlink r:id="rId7" w:history="1">
        <w:r w:rsidR="00014327" w:rsidRPr="00DE67CD">
          <w:rPr>
            <w:rStyle w:val="Hyperlink"/>
            <w:rFonts w:eastAsia="Times New Roman" w:cstheme="minorHAnsi"/>
            <w:b/>
            <w:bCs/>
            <w:sz w:val="21"/>
            <w:szCs w:val="21"/>
            <w:bdr w:val="none" w:sz="0" w:space="0" w:color="auto" w:frame="1"/>
          </w:rPr>
          <w:t>Mission Statement</w:t>
        </w:r>
        <w:r w:rsidR="00014327" w:rsidRPr="00DE67CD">
          <w:rPr>
            <w:rStyle w:val="Hyperlink"/>
            <w:rFonts w:eastAsia="Times New Roman" w:cstheme="minorHAnsi"/>
            <w:sz w:val="21"/>
            <w:szCs w:val="21"/>
          </w:rPr>
          <w:t> </w:t>
        </w:r>
      </w:hyperlink>
      <w:r w:rsidR="00014327" w:rsidRPr="0018090C">
        <w:rPr>
          <w:rFonts w:eastAsia="Times New Roman" w:cstheme="minorHAnsi"/>
          <w:color w:val="373737"/>
          <w:sz w:val="21"/>
          <w:szCs w:val="21"/>
        </w:rPr>
        <w:t>and </w:t>
      </w:r>
      <w:hyperlink r:id="rId8" w:history="1">
        <w:r w:rsidR="00014327" w:rsidRPr="00172FF4">
          <w:rPr>
            <w:rStyle w:val="Hyperlink"/>
            <w:rFonts w:eastAsia="Times New Roman" w:cstheme="minorHAnsi"/>
            <w:b/>
            <w:bCs/>
            <w:sz w:val="21"/>
            <w:szCs w:val="21"/>
            <w:bdr w:val="none" w:sz="0" w:space="0" w:color="auto" w:frame="1"/>
          </w:rPr>
          <w:t>Code of Conduct</w:t>
        </w:r>
        <w:r w:rsidR="00014327" w:rsidRPr="00172FF4">
          <w:rPr>
            <w:rStyle w:val="Hyperlink"/>
            <w:rFonts w:eastAsia="Times New Roman" w:cstheme="minorHAnsi"/>
            <w:sz w:val="21"/>
            <w:szCs w:val="21"/>
          </w:rPr>
          <w:t> </w:t>
        </w:r>
      </w:hyperlink>
      <w:r w:rsidR="00014327" w:rsidRPr="0018090C">
        <w:rPr>
          <w:rFonts w:eastAsia="Times New Roman" w:cstheme="minorHAnsi"/>
          <w:color w:val="373737"/>
          <w:sz w:val="21"/>
          <w:szCs w:val="21"/>
        </w:rPr>
        <w:t>and must not be disruptive to library users or staff.</w:t>
      </w:r>
    </w:p>
    <w:p w14:paraId="3D5D01DD" w14:textId="77777777" w:rsidR="00DE67CD" w:rsidRDefault="00DE67CD" w:rsidP="00014327">
      <w:pPr>
        <w:shd w:val="clear" w:color="auto" w:fill="FFFFFF"/>
        <w:spacing w:after="0" w:line="240" w:lineRule="auto"/>
        <w:textAlignment w:val="baseline"/>
        <w:outlineLvl w:val="0"/>
        <w:rPr>
          <w:rFonts w:eastAsia="Times New Roman" w:cstheme="minorHAnsi"/>
          <w:b/>
          <w:bCs/>
          <w:kern w:val="36"/>
          <w:sz w:val="24"/>
          <w:szCs w:val="24"/>
        </w:rPr>
      </w:pPr>
    </w:p>
    <w:p w14:paraId="28E8DAE2" w14:textId="6913F2F8" w:rsidR="00014327" w:rsidRPr="00DE67CD" w:rsidRDefault="00014327" w:rsidP="00014327">
      <w:pPr>
        <w:shd w:val="clear" w:color="auto" w:fill="FFFFFF"/>
        <w:spacing w:after="0" w:line="240" w:lineRule="auto"/>
        <w:textAlignment w:val="baseline"/>
        <w:outlineLvl w:val="0"/>
        <w:rPr>
          <w:rFonts w:eastAsia="Times New Roman" w:cstheme="minorHAnsi"/>
          <w:b/>
          <w:bCs/>
          <w:i/>
          <w:iCs/>
          <w:kern w:val="36"/>
          <w:sz w:val="24"/>
          <w:szCs w:val="24"/>
        </w:rPr>
      </w:pPr>
      <w:r w:rsidRPr="00DE67CD">
        <w:rPr>
          <w:rFonts w:eastAsia="Times New Roman" w:cstheme="minorHAnsi"/>
          <w:b/>
          <w:bCs/>
          <w:kern w:val="36"/>
          <w:sz w:val="24"/>
          <w:szCs w:val="24"/>
        </w:rPr>
        <w:t>I. Photography or Video/Audio Recording by the Library</w:t>
      </w:r>
      <w:r w:rsidR="0018090C" w:rsidRPr="00DE67CD">
        <w:rPr>
          <w:rFonts w:eastAsia="Times New Roman" w:cstheme="minorHAnsi"/>
          <w:b/>
          <w:bCs/>
          <w:kern w:val="36"/>
          <w:sz w:val="24"/>
          <w:szCs w:val="24"/>
        </w:rPr>
        <w:t>:</w:t>
      </w:r>
    </w:p>
    <w:p w14:paraId="0821C647" w14:textId="341D5919" w:rsidR="00014327" w:rsidRPr="0018090C" w:rsidRDefault="00014327" w:rsidP="00014327">
      <w:pPr>
        <w:shd w:val="clear" w:color="auto" w:fill="FFFFFF"/>
        <w:spacing w:after="75" w:line="240" w:lineRule="auto"/>
        <w:textAlignment w:val="baseline"/>
        <w:rPr>
          <w:rFonts w:eastAsia="Times New Roman" w:cstheme="minorHAnsi"/>
          <w:color w:val="373737"/>
          <w:sz w:val="21"/>
          <w:szCs w:val="21"/>
        </w:rPr>
      </w:pPr>
      <w:r w:rsidRPr="0018090C">
        <w:rPr>
          <w:rFonts w:eastAsia="Times New Roman" w:cstheme="minorHAnsi"/>
          <w:color w:val="373737"/>
          <w:sz w:val="21"/>
          <w:szCs w:val="21"/>
        </w:rPr>
        <w:t xml:space="preserve">The </w:t>
      </w:r>
      <w:proofErr w:type="gramStart"/>
      <w:r w:rsidRPr="0018090C">
        <w:rPr>
          <w:rFonts w:eastAsia="Times New Roman" w:cstheme="minorHAnsi"/>
          <w:color w:val="373737"/>
          <w:sz w:val="21"/>
          <w:szCs w:val="21"/>
        </w:rPr>
        <w:t>Library</w:t>
      </w:r>
      <w:proofErr w:type="gramEnd"/>
      <w:r w:rsidRPr="0018090C">
        <w:rPr>
          <w:rFonts w:eastAsia="Times New Roman" w:cstheme="minorHAnsi"/>
          <w:color w:val="373737"/>
          <w:sz w:val="21"/>
          <w:szCs w:val="21"/>
        </w:rPr>
        <w:t xml:space="preserve"> staff and its official representatives have the right to photograph, film, and record within the library and at library-related events and activities for library purposes.  These photographs and videos may be copied, displayed, published (including on the library’s website or other social media outlets), and telecast for such purposes as promotion, publicity, and news to inform the public about the library.</w:t>
      </w:r>
    </w:p>
    <w:p w14:paraId="12C051C9" w14:textId="77777777" w:rsidR="00014327" w:rsidRPr="0018090C" w:rsidRDefault="00014327" w:rsidP="00014327">
      <w:pPr>
        <w:shd w:val="clear" w:color="auto" w:fill="FFFFFF"/>
        <w:spacing w:after="75" w:line="240" w:lineRule="auto"/>
        <w:textAlignment w:val="baseline"/>
        <w:rPr>
          <w:rFonts w:eastAsia="Times New Roman" w:cstheme="minorHAnsi"/>
          <w:color w:val="373737"/>
          <w:sz w:val="21"/>
          <w:szCs w:val="21"/>
        </w:rPr>
      </w:pPr>
      <w:r w:rsidRPr="0018090C">
        <w:rPr>
          <w:rFonts w:eastAsia="Times New Roman" w:cstheme="minorHAnsi"/>
          <w:color w:val="373737"/>
          <w:sz w:val="21"/>
          <w:szCs w:val="21"/>
        </w:rPr>
        <w:t>All library users consent to such photography and video/audio recording and its use as described above unless they specifically inform staff of an objection to such use.</w:t>
      </w:r>
    </w:p>
    <w:p w14:paraId="388F9AA6" w14:textId="77777777" w:rsidR="00DE67CD" w:rsidRDefault="00DE67CD" w:rsidP="00014327">
      <w:pPr>
        <w:shd w:val="clear" w:color="auto" w:fill="FFFFFF"/>
        <w:spacing w:after="0" w:line="240" w:lineRule="auto"/>
        <w:textAlignment w:val="baseline"/>
        <w:outlineLvl w:val="0"/>
        <w:rPr>
          <w:rFonts w:eastAsia="Times New Roman" w:cstheme="minorHAnsi"/>
          <w:b/>
          <w:bCs/>
          <w:kern w:val="36"/>
          <w:sz w:val="24"/>
          <w:szCs w:val="24"/>
        </w:rPr>
      </w:pPr>
    </w:p>
    <w:p w14:paraId="770E4423" w14:textId="76947669" w:rsidR="00014327" w:rsidRPr="00DE67CD" w:rsidRDefault="00014327" w:rsidP="00014327">
      <w:pPr>
        <w:shd w:val="clear" w:color="auto" w:fill="FFFFFF"/>
        <w:spacing w:after="0" w:line="240" w:lineRule="auto"/>
        <w:textAlignment w:val="baseline"/>
        <w:outlineLvl w:val="0"/>
        <w:rPr>
          <w:rFonts w:eastAsia="Times New Roman" w:cstheme="minorHAnsi"/>
          <w:b/>
          <w:bCs/>
          <w:kern w:val="36"/>
          <w:sz w:val="24"/>
          <w:szCs w:val="24"/>
        </w:rPr>
      </w:pPr>
      <w:r w:rsidRPr="00DE67CD">
        <w:rPr>
          <w:rFonts w:eastAsia="Times New Roman" w:cstheme="minorHAnsi"/>
          <w:b/>
          <w:bCs/>
          <w:kern w:val="36"/>
          <w:sz w:val="24"/>
          <w:szCs w:val="24"/>
        </w:rPr>
        <w:t>II. Photography or Video/Audio Recording by Members of the Public or the Media</w:t>
      </w:r>
    </w:p>
    <w:p w14:paraId="7958F4CA" w14:textId="77777777" w:rsidR="00014327" w:rsidRPr="0018090C" w:rsidRDefault="00014327" w:rsidP="00014327">
      <w:pPr>
        <w:shd w:val="clear" w:color="auto" w:fill="FFFFFF"/>
        <w:spacing w:after="75" w:line="240" w:lineRule="auto"/>
        <w:textAlignment w:val="baseline"/>
        <w:rPr>
          <w:rFonts w:eastAsia="Times New Roman" w:cstheme="minorHAnsi"/>
          <w:color w:val="373737"/>
          <w:sz w:val="21"/>
          <w:szCs w:val="21"/>
        </w:rPr>
      </w:pPr>
      <w:r w:rsidRPr="0018090C">
        <w:rPr>
          <w:rFonts w:eastAsia="Times New Roman" w:cstheme="minorHAnsi"/>
          <w:color w:val="373737"/>
          <w:sz w:val="21"/>
          <w:szCs w:val="21"/>
        </w:rPr>
        <w:t>For purposes of this policy, photography/recording is separated into two categories:</w:t>
      </w:r>
    </w:p>
    <w:p w14:paraId="64B3CFCF" w14:textId="77777777" w:rsidR="00014327" w:rsidRPr="0018090C" w:rsidRDefault="00014327" w:rsidP="00014327">
      <w:pPr>
        <w:numPr>
          <w:ilvl w:val="0"/>
          <w:numId w:val="1"/>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Non-commercial (Private Use)</w:t>
      </w:r>
    </w:p>
    <w:p w14:paraId="61381DBA" w14:textId="77777777" w:rsidR="00014327" w:rsidRPr="0018090C" w:rsidRDefault="00014327" w:rsidP="00014327">
      <w:pPr>
        <w:numPr>
          <w:ilvl w:val="0"/>
          <w:numId w:val="1"/>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Commercial</w:t>
      </w:r>
    </w:p>
    <w:p w14:paraId="631C456D" w14:textId="77777777" w:rsidR="00014327" w:rsidRPr="0018090C" w:rsidRDefault="00014327" w:rsidP="00014327">
      <w:pPr>
        <w:shd w:val="clear" w:color="auto" w:fill="FFFFFF"/>
        <w:spacing w:after="0" w:line="240" w:lineRule="auto"/>
        <w:textAlignment w:val="baseline"/>
        <w:outlineLvl w:val="1"/>
        <w:rPr>
          <w:rFonts w:eastAsia="Times New Roman" w:cstheme="minorHAnsi"/>
          <w:b/>
          <w:bCs/>
          <w:sz w:val="24"/>
          <w:szCs w:val="24"/>
        </w:rPr>
      </w:pPr>
      <w:r w:rsidRPr="0018090C">
        <w:rPr>
          <w:rFonts w:eastAsia="Times New Roman" w:cstheme="minorHAnsi"/>
          <w:b/>
          <w:bCs/>
          <w:sz w:val="24"/>
          <w:szCs w:val="24"/>
        </w:rPr>
        <w:t>A. Non-commercial (Private Use) Photography and Video or Audio recording</w:t>
      </w:r>
    </w:p>
    <w:p w14:paraId="4EA04C6D" w14:textId="2BBC1E3C" w:rsidR="00014327" w:rsidRPr="0018090C" w:rsidRDefault="00014327" w:rsidP="00014327">
      <w:pPr>
        <w:shd w:val="clear" w:color="auto" w:fill="FFFFFF"/>
        <w:spacing w:after="75" w:line="240" w:lineRule="auto"/>
        <w:textAlignment w:val="baseline"/>
        <w:rPr>
          <w:rFonts w:eastAsia="Times New Roman" w:cstheme="minorHAnsi"/>
          <w:color w:val="373737"/>
          <w:sz w:val="21"/>
          <w:szCs w:val="21"/>
        </w:rPr>
      </w:pPr>
      <w:r w:rsidRPr="0018090C">
        <w:rPr>
          <w:rFonts w:eastAsia="Times New Roman" w:cstheme="minorHAnsi"/>
          <w:color w:val="373737"/>
          <w:sz w:val="21"/>
          <w:szCs w:val="21"/>
        </w:rPr>
        <w:t xml:space="preserve">Non-commercial photography/recording (such as a visiting </w:t>
      </w:r>
      <w:r w:rsidR="00DE67CD">
        <w:rPr>
          <w:rFonts w:eastAsia="Times New Roman" w:cstheme="minorHAnsi"/>
          <w:color w:val="373737"/>
          <w:sz w:val="21"/>
          <w:szCs w:val="21"/>
        </w:rPr>
        <w:t>Li</w:t>
      </w:r>
      <w:r w:rsidRPr="0018090C">
        <w:rPr>
          <w:rFonts w:eastAsia="Times New Roman" w:cstheme="minorHAnsi"/>
          <w:color w:val="373737"/>
          <w:sz w:val="21"/>
          <w:szCs w:val="21"/>
        </w:rPr>
        <w:t xml:space="preserve">brary user who wants to record a visit or capture </w:t>
      </w:r>
      <w:r w:rsidR="00715AC7" w:rsidRPr="0018090C">
        <w:rPr>
          <w:rFonts w:eastAsia="Times New Roman" w:cstheme="minorHAnsi"/>
          <w:color w:val="373737"/>
          <w:sz w:val="21"/>
          <w:szCs w:val="21"/>
        </w:rPr>
        <w:t xml:space="preserve">a feature of the </w:t>
      </w:r>
      <w:proofErr w:type="gramStart"/>
      <w:r w:rsidR="00DE67CD">
        <w:rPr>
          <w:rFonts w:eastAsia="Times New Roman" w:cstheme="minorHAnsi"/>
          <w:color w:val="373737"/>
          <w:sz w:val="21"/>
          <w:szCs w:val="21"/>
        </w:rPr>
        <w:t>L</w:t>
      </w:r>
      <w:r w:rsidR="00715AC7" w:rsidRPr="0018090C">
        <w:rPr>
          <w:rFonts w:eastAsia="Times New Roman" w:cstheme="minorHAnsi"/>
          <w:color w:val="373737"/>
          <w:sz w:val="21"/>
          <w:szCs w:val="21"/>
        </w:rPr>
        <w:t>ibrary</w:t>
      </w:r>
      <w:proofErr w:type="gramEnd"/>
      <w:r w:rsidR="00715AC7" w:rsidRPr="0018090C">
        <w:rPr>
          <w:rFonts w:eastAsia="Times New Roman" w:cstheme="minorHAnsi"/>
          <w:color w:val="373737"/>
          <w:sz w:val="21"/>
          <w:szCs w:val="21"/>
        </w:rPr>
        <w:t xml:space="preserve"> such as </w:t>
      </w:r>
      <w:r w:rsidRPr="0018090C">
        <w:rPr>
          <w:rFonts w:eastAsia="Times New Roman" w:cstheme="minorHAnsi"/>
          <w:color w:val="373737"/>
          <w:sz w:val="21"/>
          <w:szCs w:val="21"/>
        </w:rPr>
        <w:t>book collections/displays) is generally allowed without prior written permission. Use of equipment, such as tripods, requires permission from the Library Director</w:t>
      </w:r>
      <w:r w:rsidR="00715AC7" w:rsidRPr="0018090C">
        <w:rPr>
          <w:rFonts w:eastAsia="Times New Roman" w:cstheme="minorHAnsi"/>
          <w:color w:val="373737"/>
          <w:sz w:val="21"/>
          <w:szCs w:val="21"/>
        </w:rPr>
        <w:t xml:space="preserve"> or designee</w:t>
      </w:r>
      <w:r w:rsidRPr="0018090C">
        <w:rPr>
          <w:rFonts w:eastAsia="Times New Roman" w:cstheme="minorHAnsi"/>
          <w:color w:val="373737"/>
          <w:sz w:val="21"/>
          <w:szCs w:val="21"/>
        </w:rPr>
        <w:t xml:space="preserve">. The </w:t>
      </w:r>
      <w:proofErr w:type="gramStart"/>
      <w:r w:rsidRPr="0018090C">
        <w:rPr>
          <w:rFonts w:eastAsia="Times New Roman" w:cstheme="minorHAnsi"/>
          <w:color w:val="373737"/>
          <w:sz w:val="21"/>
          <w:szCs w:val="21"/>
        </w:rPr>
        <w:t>Library</w:t>
      </w:r>
      <w:proofErr w:type="gramEnd"/>
      <w:r w:rsidRPr="0018090C">
        <w:rPr>
          <w:rFonts w:eastAsia="Times New Roman" w:cstheme="minorHAnsi"/>
          <w:color w:val="373737"/>
          <w:sz w:val="21"/>
          <w:szCs w:val="21"/>
        </w:rPr>
        <w:t xml:space="preserve"> reserves the right to terminate any photography if it results in disruption of the ordinary Library environment or operations.</w:t>
      </w:r>
    </w:p>
    <w:p w14:paraId="48B8A054" w14:textId="77777777" w:rsidR="00DE67CD" w:rsidRDefault="00DE67CD" w:rsidP="00014327">
      <w:pPr>
        <w:shd w:val="clear" w:color="auto" w:fill="FFFFFF"/>
        <w:spacing w:after="0" w:line="240" w:lineRule="auto"/>
        <w:textAlignment w:val="baseline"/>
        <w:outlineLvl w:val="1"/>
        <w:rPr>
          <w:rFonts w:eastAsia="Times New Roman" w:cstheme="minorHAnsi"/>
          <w:b/>
          <w:bCs/>
          <w:sz w:val="24"/>
          <w:szCs w:val="24"/>
        </w:rPr>
      </w:pPr>
    </w:p>
    <w:p w14:paraId="10CC0352" w14:textId="6AE0AF79" w:rsidR="00014327" w:rsidRPr="0018090C" w:rsidRDefault="00014327" w:rsidP="00014327">
      <w:pPr>
        <w:shd w:val="clear" w:color="auto" w:fill="FFFFFF"/>
        <w:spacing w:after="0" w:line="240" w:lineRule="auto"/>
        <w:textAlignment w:val="baseline"/>
        <w:outlineLvl w:val="1"/>
        <w:rPr>
          <w:rFonts w:eastAsia="Times New Roman" w:cstheme="minorHAnsi"/>
          <w:b/>
          <w:bCs/>
          <w:sz w:val="24"/>
          <w:szCs w:val="24"/>
        </w:rPr>
      </w:pPr>
      <w:r w:rsidRPr="0018090C">
        <w:rPr>
          <w:rFonts w:eastAsia="Times New Roman" w:cstheme="minorHAnsi"/>
          <w:b/>
          <w:bCs/>
          <w:sz w:val="24"/>
          <w:szCs w:val="24"/>
        </w:rPr>
        <w:t>B. Commercial Photography and Video or Audio Recording</w:t>
      </w:r>
    </w:p>
    <w:p w14:paraId="3848BC1A" w14:textId="7D165FED" w:rsidR="00014327" w:rsidRPr="0018090C" w:rsidRDefault="004B657A" w:rsidP="007E5624">
      <w:pPr>
        <w:shd w:val="clear" w:color="auto" w:fill="FFFFFF"/>
        <w:spacing w:after="0" w:line="240" w:lineRule="auto"/>
        <w:textAlignment w:val="baseline"/>
        <w:outlineLvl w:val="1"/>
        <w:rPr>
          <w:rFonts w:eastAsia="Times New Roman" w:cstheme="minorHAnsi"/>
          <w:b/>
          <w:bCs/>
          <w:sz w:val="24"/>
          <w:szCs w:val="24"/>
        </w:rPr>
      </w:pPr>
      <w:r w:rsidRPr="0018090C">
        <w:rPr>
          <w:rFonts w:eastAsia="Times New Roman" w:cstheme="minorHAnsi"/>
          <w:b/>
          <w:bCs/>
          <w:sz w:val="24"/>
          <w:szCs w:val="24"/>
        </w:rPr>
        <w:t>Commer</w:t>
      </w:r>
      <w:r w:rsidR="007E5624" w:rsidRPr="0018090C">
        <w:rPr>
          <w:rFonts w:eastAsia="Times New Roman" w:cstheme="minorHAnsi"/>
          <w:b/>
          <w:bCs/>
          <w:sz w:val="24"/>
          <w:szCs w:val="24"/>
        </w:rPr>
        <w:t>c</w:t>
      </w:r>
      <w:r w:rsidRPr="0018090C">
        <w:rPr>
          <w:rFonts w:eastAsia="Times New Roman" w:cstheme="minorHAnsi"/>
          <w:b/>
          <w:bCs/>
          <w:sz w:val="24"/>
          <w:szCs w:val="24"/>
        </w:rPr>
        <w:t>ial</w:t>
      </w:r>
      <w:r w:rsidR="007E5624" w:rsidRPr="0018090C">
        <w:rPr>
          <w:rFonts w:eastAsia="Times New Roman" w:cstheme="minorHAnsi"/>
          <w:b/>
          <w:bCs/>
          <w:sz w:val="24"/>
          <w:szCs w:val="24"/>
        </w:rPr>
        <w:t xml:space="preserve">: </w:t>
      </w:r>
      <w:r w:rsidR="00014327" w:rsidRPr="0018090C">
        <w:rPr>
          <w:rFonts w:eastAsia="Times New Roman" w:cstheme="minorHAnsi"/>
          <w:b/>
          <w:bCs/>
          <w:sz w:val="24"/>
          <w:szCs w:val="24"/>
        </w:rPr>
        <w:t>Request for Permission to Take Photographs or Record</w:t>
      </w:r>
    </w:p>
    <w:p w14:paraId="5964F1A8" w14:textId="7E313FFC" w:rsidR="00014327" w:rsidRPr="0018090C" w:rsidRDefault="00014327" w:rsidP="00014327">
      <w:pPr>
        <w:shd w:val="clear" w:color="auto" w:fill="FFFFFF"/>
        <w:spacing w:after="75" w:line="240" w:lineRule="auto"/>
        <w:textAlignment w:val="baseline"/>
        <w:rPr>
          <w:rFonts w:eastAsia="Times New Roman" w:cstheme="minorHAnsi"/>
          <w:color w:val="373737"/>
          <w:sz w:val="21"/>
          <w:szCs w:val="21"/>
        </w:rPr>
      </w:pPr>
      <w:r w:rsidRPr="0018090C">
        <w:rPr>
          <w:rFonts w:eastAsia="Times New Roman" w:cstheme="minorHAnsi"/>
          <w:color w:val="373737"/>
          <w:sz w:val="21"/>
          <w:szCs w:val="21"/>
        </w:rPr>
        <w:t xml:space="preserve">To allow for sufficient approval time from the Library and the </w:t>
      </w:r>
      <w:r w:rsidR="004B657A" w:rsidRPr="0018090C">
        <w:rPr>
          <w:rFonts w:eastAsia="Times New Roman" w:cstheme="minorHAnsi"/>
          <w:color w:val="373737"/>
          <w:sz w:val="21"/>
          <w:szCs w:val="21"/>
        </w:rPr>
        <w:t>City of Springfield</w:t>
      </w:r>
      <w:r w:rsidRPr="0018090C">
        <w:rPr>
          <w:rFonts w:eastAsia="Times New Roman" w:cstheme="minorHAnsi"/>
          <w:color w:val="373737"/>
          <w:sz w:val="21"/>
          <w:szCs w:val="21"/>
        </w:rPr>
        <w:t>, commercial photography/recording requests must be made to the Library Director at least ten business days in advance.</w:t>
      </w:r>
    </w:p>
    <w:p w14:paraId="1097AD6D" w14:textId="77777777" w:rsidR="00014327" w:rsidRPr="0018090C" w:rsidRDefault="00014327" w:rsidP="00014327">
      <w:pPr>
        <w:shd w:val="clear" w:color="auto" w:fill="FFFFFF"/>
        <w:spacing w:after="75" w:line="240" w:lineRule="auto"/>
        <w:textAlignment w:val="baseline"/>
        <w:rPr>
          <w:rFonts w:eastAsia="Times New Roman" w:cstheme="minorHAnsi"/>
          <w:color w:val="373737"/>
          <w:sz w:val="21"/>
          <w:szCs w:val="21"/>
        </w:rPr>
      </w:pPr>
      <w:r w:rsidRPr="0018090C">
        <w:rPr>
          <w:rFonts w:eastAsia="Times New Roman" w:cstheme="minorHAnsi"/>
          <w:color w:val="373737"/>
          <w:sz w:val="21"/>
          <w:szCs w:val="21"/>
        </w:rPr>
        <w:t>Requests to the Library Director must include the following information:</w:t>
      </w:r>
    </w:p>
    <w:p w14:paraId="25E4D796" w14:textId="77777777" w:rsidR="00014327" w:rsidRPr="0018090C" w:rsidRDefault="00014327" w:rsidP="00014327">
      <w:pPr>
        <w:numPr>
          <w:ilvl w:val="0"/>
          <w:numId w:val="2"/>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Name and description of the organization or individual making the request.</w:t>
      </w:r>
    </w:p>
    <w:p w14:paraId="572F56AE" w14:textId="77777777" w:rsidR="00014327" w:rsidRPr="0018090C" w:rsidRDefault="00014327" w:rsidP="00014327">
      <w:pPr>
        <w:numPr>
          <w:ilvl w:val="0"/>
          <w:numId w:val="2"/>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 xml:space="preserve">Project description, including the context and way in which the </w:t>
      </w:r>
      <w:proofErr w:type="gramStart"/>
      <w:r w:rsidRPr="0018090C">
        <w:rPr>
          <w:rFonts w:eastAsia="Times New Roman" w:cstheme="minorHAnsi"/>
          <w:color w:val="373737"/>
          <w:sz w:val="21"/>
          <w:szCs w:val="21"/>
        </w:rPr>
        <w:t>Library</w:t>
      </w:r>
      <w:proofErr w:type="gramEnd"/>
      <w:r w:rsidRPr="0018090C">
        <w:rPr>
          <w:rFonts w:eastAsia="Times New Roman" w:cstheme="minorHAnsi"/>
          <w:color w:val="373737"/>
          <w:sz w:val="21"/>
          <w:szCs w:val="21"/>
        </w:rPr>
        <w:t xml:space="preserve"> is to be portrayed and the intended use of the resulting material.</w:t>
      </w:r>
    </w:p>
    <w:p w14:paraId="4E1D2C19" w14:textId="77777777" w:rsidR="00014327" w:rsidRPr="0018090C" w:rsidRDefault="00014327" w:rsidP="00014327">
      <w:pPr>
        <w:numPr>
          <w:ilvl w:val="0"/>
          <w:numId w:val="2"/>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Date(s) requested.</w:t>
      </w:r>
    </w:p>
    <w:p w14:paraId="5031A195" w14:textId="77777777" w:rsidR="00014327" w:rsidRPr="0018090C" w:rsidRDefault="00014327" w:rsidP="00014327">
      <w:pPr>
        <w:numPr>
          <w:ilvl w:val="0"/>
          <w:numId w:val="2"/>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lastRenderedPageBreak/>
        <w:t>Time and duration of proposed shoot, including specific times being requested.</w:t>
      </w:r>
    </w:p>
    <w:p w14:paraId="1B10BD8D" w14:textId="77777777" w:rsidR="00014327" w:rsidRPr="0018090C" w:rsidRDefault="00014327" w:rsidP="00014327">
      <w:pPr>
        <w:numPr>
          <w:ilvl w:val="0"/>
          <w:numId w:val="2"/>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Number of people and amount and type of equipment involved, including vehicles.</w:t>
      </w:r>
    </w:p>
    <w:p w14:paraId="6C449DB1" w14:textId="77777777" w:rsidR="00014327" w:rsidRPr="0018090C" w:rsidRDefault="00014327" w:rsidP="00014327">
      <w:pPr>
        <w:numPr>
          <w:ilvl w:val="0"/>
          <w:numId w:val="2"/>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Potential disruption (sound, light, physical, etc.) of Library activities.</w:t>
      </w:r>
    </w:p>
    <w:p w14:paraId="1F62767B" w14:textId="77777777" w:rsidR="00014327" w:rsidRPr="00DE67CD" w:rsidRDefault="00014327" w:rsidP="00014327">
      <w:pPr>
        <w:numPr>
          <w:ilvl w:val="0"/>
          <w:numId w:val="2"/>
        </w:numPr>
        <w:shd w:val="clear" w:color="auto" w:fill="FFFFFF"/>
        <w:spacing w:after="150" w:line="240" w:lineRule="auto"/>
        <w:ind w:left="975"/>
        <w:textAlignment w:val="baseline"/>
        <w:rPr>
          <w:rFonts w:eastAsia="Times New Roman" w:cstheme="minorHAnsi"/>
          <w:color w:val="373737"/>
          <w:sz w:val="21"/>
          <w:szCs w:val="21"/>
        </w:rPr>
      </w:pPr>
      <w:r w:rsidRPr="00DE67CD">
        <w:rPr>
          <w:rFonts w:eastAsia="Times New Roman" w:cstheme="minorHAnsi"/>
          <w:color w:val="373737"/>
          <w:sz w:val="21"/>
          <w:szCs w:val="21"/>
        </w:rPr>
        <w:t>Specific location(s) request.</w:t>
      </w:r>
    </w:p>
    <w:p w14:paraId="1F6804CF" w14:textId="3DF4B49B" w:rsidR="00014327" w:rsidRPr="0018090C" w:rsidRDefault="00014327" w:rsidP="00014327">
      <w:pPr>
        <w:numPr>
          <w:ilvl w:val="0"/>
          <w:numId w:val="2"/>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Proof of adequate insurance coverage and a signed indemnification agreement</w:t>
      </w:r>
    </w:p>
    <w:p w14:paraId="6FC16B7B" w14:textId="65FD2EBD" w:rsidR="00A77DA8" w:rsidRPr="0018090C" w:rsidRDefault="00A77DA8" w:rsidP="00014327">
      <w:pPr>
        <w:numPr>
          <w:ilvl w:val="0"/>
          <w:numId w:val="2"/>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 xml:space="preserve"> Type of photography – video or still</w:t>
      </w:r>
    </w:p>
    <w:p w14:paraId="0D9BB10D" w14:textId="77777777" w:rsidR="00014327" w:rsidRPr="0018090C" w:rsidRDefault="00014327" w:rsidP="00014327">
      <w:pPr>
        <w:shd w:val="clear" w:color="auto" w:fill="FFFFFF"/>
        <w:spacing w:after="0" w:line="240" w:lineRule="auto"/>
        <w:textAlignment w:val="baseline"/>
        <w:outlineLvl w:val="2"/>
        <w:rPr>
          <w:rFonts w:eastAsia="Times New Roman" w:cstheme="minorHAnsi"/>
          <w:b/>
          <w:bCs/>
          <w:sz w:val="30"/>
          <w:szCs w:val="30"/>
        </w:rPr>
      </w:pPr>
      <w:r w:rsidRPr="0018090C">
        <w:rPr>
          <w:rFonts w:eastAsia="Times New Roman" w:cstheme="minorHAnsi"/>
          <w:b/>
          <w:bCs/>
          <w:sz w:val="30"/>
          <w:szCs w:val="30"/>
        </w:rPr>
        <w:t>Restrictions</w:t>
      </w:r>
    </w:p>
    <w:p w14:paraId="28E3F7EC" w14:textId="77777777" w:rsidR="00014327" w:rsidRPr="0018090C" w:rsidRDefault="00014327" w:rsidP="00014327">
      <w:pPr>
        <w:numPr>
          <w:ilvl w:val="0"/>
          <w:numId w:val="3"/>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Filming may not endanger the facilities or interfere with library services.</w:t>
      </w:r>
    </w:p>
    <w:p w14:paraId="4CAAD50D" w14:textId="7774BD03" w:rsidR="00014327" w:rsidRPr="0018090C" w:rsidRDefault="00014327" w:rsidP="00014327">
      <w:pPr>
        <w:numPr>
          <w:ilvl w:val="0"/>
          <w:numId w:val="3"/>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 xml:space="preserve">The </w:t>
      </w:r>
      <w:proofErr w:type="gramStart"/>
      <w:r w:rsidRPr="0018090C">
        <w:rPr>
          <w:rFonts w:eastAsia="Times New Roman" w:cstheme="minorHAnsi"/>
          <w:color w:val="373737"/>
          <w:sz w:val="21"/>
          <w:szCs w:val="21"/>
        </w:rPr>
        <w:t>Library</w:t>
      </w:r>
      <w:proofErr w:type="gramEnd"/>
      <w:r w:rsidRPr="0018090C">
        <w:rPr>
          <w:rFonts w:eastAsia="Times New Roman" w:cstheme="minorHAnsi"/>
          <w:color w:val="373737"/>
          <w:sz w:val="21"/>
          <w:szCs w:val="21"/>
        </w:rPr>
        <w:t xml:space="preserve"> reserve</w:t>
      </w:r>
      <w:r w:rsidR="004B657A" w:rsidRPr="0018090C">
        <w:rPr>
          <w:rFonts w:eastAsia="Times New Roman" w:cstheme="minorHAnsi"/>
          <w:color w:val="373737"/>
          <w:sz w:val="21"/>
          <w:szCs w:val="21"/>
        </w:rPr>
        <w:t>s</w:t>
      </w:r>
      <w:r w:rsidRPr="0018090C">
        <w:rPr>
          <w:rFonts w:eastAsia="Times New Roman" w:cstheme="minorHAnsi"/>
          <w:color w:val="373737"/>
          <w:sz w:val="21"/>
          <w:szCs w:val="21"/>
        </w:rPr>
        <w:t xml:space="preserve"> the right to review the script pages and storyboard.</w:t>
      </w:r>
    </w:p>
    <w:p w14:paraId="50BC3607" w14:textId="77777777" w:rsidR="00014327" w:rsidRPr="0018090C" w:rsidRDefault="00014327" w:rsidP="00014327">
      <w:pPr>
        <w:numPr>
          <w:ilvl w:val="0"/>
          <w:numId w:val="3"/>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Specific filming hours must be approved in advance by the Library Director.</w:t>
      </w:r>
    </w:p>
    <w:p w14:paraId="4A0B6BBF" w14:textId="77777777" w:rsidR="00014327" w:rsidRPr="0018090C" w:rsidRDefault="00014327" w:rsidP="00014327">
      <w:pPr>
        <w:shd w:val="clear" w:color="auto" w:fill="FFFFFF"/>
        <w:spacing w:after="0" w:line="240" w:lineRule="auto"/>
        <w:textAlignment w:val="baseline"/>
        <w:outlineLvl w:val="2"/>
        <w:rPr>
          <w:rFonts w:eastAsia="Times New Roman" w:cstheme="minorHAnsi"/>
          <w:b/>
          <w:bCs/>
          <w:sz w:val="30"/>
          <w:szCs w:val="30"/>
        </w:rPr>
      </w:pPr>
      <w:r w:rsidRPr="0018090C">
        <w:rPr>
          <w:rFonts w:eastAsia="Times New Roman" w:cstheme="minorHAnsi"/>
          <w:b/>
          <w:bCs/>
          <w:sz w:val="30"/>
          <w:szCs w:val="30"/>
        </w:rPr>
        <w:t>Contract</w:t>
      </w:r>
    </w:p>
    <w:p w14:paraId="33314CC3" w14:textId="3C9BA83E" w:rsidR="00014327" w:rsidRPr="0018090C" w:rsidRDefault="00014327" w:rsidP="00014327">
      <w:pPr>
        <w:shd w:val="clear" w:color="auto" w:fill="FFFFFF"/>
        <w:spacing w:after="75" w:line="240" w:lineRule="auto"/>
        <w:textAlignment w:val="baseline"/>
        <w:rPr>
          <w:rFonts w:eastAsia="Times New Roman" w:cstheme="minorHAnsi"/>
          <w:color w:val="373737"/>
          <w:sz w:val="21"/>
          <w:szCs w:val="21"/>
        </w:rPr>
      </w:pPr>
      <w:r w:rsidRPr="0018090C">
        <w:rPr>
          <w:rFonts w:eastAsia="Times New Roman" w:cstheme="minorHAnsi"/>
          <w:color w:val="373737"/>
          <w:sz w:val="21"/>
          <w:szCs w:val="21"/>
        </w:rPr>
        <w:t xml:space="preserve">Depending on the scope of the project a contract may be required by the </w:t>
      </w:r>
      <w:r w:rsidR="007E5624" w:rsidRPr="0018090C">
        <w:rPr>
          <w:rFonts w:eastAsia="Times New Roman" w:cstheme="minorHAnsi"/>
          <w:color w:val="373737"/>
          <w:sz w:val="21"/>
          <w:szCs w:val="21"/>
        </w:rPr>
        <w:t xml:space="preserve">City </w:t>
      </w:r>
      <w:r w:rsidR="0018090C" w:rsidRPr="0018090C">
        <w:rPr>
          <w:rFonts w:eastAsia="Times New Roman" w:cstheme="minorHAnsi"/>
          <w:color w:val="373737"/>
          <w:sz w:val="21"/>
          <w:szCs w:val="21"/>
        </w:rPr>
        <w:t>of</w:t>
      </w:r>
      <w:r w:rsidR="007E5624" w:rsidRPr="0018090C">
        <w:rPr>
          <w:rFonts w:eastAsia="Times New Roman" w:cstheme="minorHAnsi"/>
          <w:color w:val="373737"/>
          <w:sz w:val="21"/>
          <w:szCs w:val="21"/>
        </w:rPr>
        <w:t xml:space="preserve"> Springfield</w:t>
      </w:r>
      <w:r w:rsidRPr="0018090C">
        <w:rPr>
          <w:rFonts w:eastAsia="Times New Roman" w:cstheme="minorHAnsi"/>
          <w:color w:val="373737"/>
          <w:sz w:val="21"/>
          <w:szCs w:val="21"/>
        </w:rPr>
        <w:t xml:space="preserve"> delineating the responsibilities of each party, and the fees.</w:t>
      </w:r>
    </w:p>
    <w:p w14:paraId="055AAE88" w14:textId="77777777" w:rsidR="00014327" w:rsidRPr="0018090C" w:rsidRDefault="00014327" w:rsidP="00014327">
      <w:pPr>
        <w:shd w:val="clear" w:color="auto" w:fill="FFFFFF"/>
        <w:spacing w:after="0" w:line="240" w:lineRule="auto"/>
        <w:textAlignment w:val="baseline"/>
        <w:outlineLvl w:val="2"/>
        <w:rPr>
          <w:rFonts w:eastAsia="Times New Roman" w:cstheme="minorHAnsi"/>
          <w:b/>
          <w:bCs/>
          <w:sz w:val="30"/>
          <w:szCs w:val="30"/>
        </w:rPr>
      </w:pPr>
      <w:r w:rsidRPr="0018090C">
        <w:rPr>
          <w:rFonts w:eastAsia="Times New Roman" w:cstheme="minorHAnsi"/>
          <w:b/>
          <w:bCs/>
          <w:sz w:val="30"/>
          <w:szCs w:val="30"/>
        </w:rPr>
        <w:t>Other</w:t>
      </w:r>
    </w:p>
    <w:p w14:paraId="02E65B25" w14:textId="77777777" w:rsidR="00014327" w:rsidRPr="00DE67CD" w:rsidRDefault="00014327" w:rsidP="00014327">
      <w:pPr>
        <w:numPr>
          <w:ilvl w:val="0"/>
          <w:numId w:val="5"/>
        </w:numPr>
        <w:shd w:val="clear" w:color="auto" w:fill="FFFFFF"/>
        <w:spacing w:after="150" w:line="240" w:lineRule="auto"/>
        <w:ind w:left="975"/>
        <w:textAlignment w:val="baseline"/>
        <w:rPr>
          <w:rFonts w:eastAsia="Times New Roman" w:cstheme="minorHAnsi"/>
          <w:color w:val="373737"/>
          <w:sz w:val="21"/>
          <w:szCs w:val="21"/>
        </w:rPr>
      </w:pPr>
      <w:r w:rsidRPr="0018090C">
        <w:rPr>
          <w:rFonts w:eastAsia="Times New Roman" w:cstheme="minorHAnsi"/>
          <w:color w:val="373737"/>
          <w:sz w:val="21"/>
          <w:szCs w:val="21"/>
        </w:rPr>
        <w:t xml:space="preserve">Note that it is the responsibility of any persons filming or photographing on library premises to obtain the necessary releases and permission from persons who are filmed or photographed. The </w:t>
      </w:r>
      <w:proofErr w:type="gramStart"/>
      <w:r w:rsidRPr="00DE67CD">
        <w:rPr>
          <w:rFonts w:eastAsia="Times New Roman" w:cstheme="minorHAnsi"/>
          <w:color w:val="373737"/>
          <w:sz w:val="21"/>
          <w:szCs w:val="21"/>
        </w:rPr>
        <w:t>Library</w:t>
      </w:r>
      <w:proofErr w:type="gramEnd"/>
      <w:r w:rsidRPr="00DE67CD">
        <w:rPr>
          <w:rFonts w:eastAsia="Times New Roman" w:cstheme="minorHAnsi"/>
          <w:color w:val="373737"/>
          <w:sz w:val="21"/>
          <w:szCs w:val="21"/>
        </w:rPr>
        <w:t xml:space="preserve"> has no responsibility for obtaining these releases.</w:t>
      </w:r>
    </w:p>
    <w:p w14:paraId="5A4355B5" w14:textId="6DEB9B97" w:rsidR="00014327" w:rsidRPr="00DE67CD" w:rsidRDefault="00014327" w:rsidP="00014327">
      <w:pPr>
        <w:numPr>
          <w:ilvl w:val="0"/>
          <w:numId w:val="5"/>
        </w:numPr>
        <w:shd w:val="clear" w:color="auto" w:fill="FFFFFF"/>
        <w:spacing w:after="150" w:line="240" w:lineRule="auto"/>
        <w:ind w:left="975"/>
        <w:textAlignment w:val="baseline"/>
        <w:rPr>
          <w:rFonts w:eastAsia="Times New Roman" w:cstheme="minorHAnsi"/>
          <w:color w:val="373737"/>
          <w:sz w:val="21"/>
          <w:szCs w:val="21"/>
        </w:rPr>
      </w:pPr>
      <w:r w:rsidRPr="00DE67CD">
        <w:rPr>
          <w:rFonts w:eastAsia="Times New Roman" w:cstheme="minorHAnsi"/>
          <w:color w:val="373737"/>
          <w:sz w:val="21"/>
          <w:szCs w:val="21"/>
        </w:rPr>
        <w:t xml:space="preserve">The Library Director </w:t>
      </w:r>
      <w:r w:rsidR="007E5624" w:rsidRPr="00DE67CD">
        <w:rPr>
          <w:rFonts w:eastAsia="Times New Roman" w:cstheme="minorHAnsi"/>
          <w:color w:val="373737"/>
          <w:sz w:val="21"/>
          <w:szCs w:val="21"/>
        </w:rPr>
        <w:t xml:space="preserve">or designee </w:t>
      </w:r>
      <w:r w:rsidRPr="00DE67CD">
        <w:rPr>
          <w:rFonts w:eastAsia="Times New Roman" w:cstheme="minorHAnsi"/>
          <w:color w:val="373737"/>
          <w:sz w:val="21"/>
          <w:szCs w:val="21"/>
        </w:rPr>
        <w:t>may terminate any session that appears to compromise public safety or security of people, facilities, or collections</w:t>
      </w:r>
      <w:r w:rsidR="00A77DA8" w:rsidRPr="00DE67CD">
        <w:rPr>
          <w:rFonts w:eastAsia="Times New Roman" w:cstheme="minorHAnsi"/>
          <w:color w:val="373737"/>
          <w:sz w:val="21"/>
          <w:szCs w:val="21"/>
        </w:rPr>
        <w:t xml:space="preserve"> or </w:t>
      </w:r>
      <w:r w:rsidR="0018090C" w:rsidRPr="00DE67CD">
        <w:rPr>
          <w:rFonts w:eastAsia="Times New Roman" w:cstheme="minorHAnsi"/>
          <w:color w:val="373737"/>
          <w:sz w:val="21"/>
          <w:szCs w:val="21"/>
        </w:rPr>
        <w:t>project is</w:t>
      </w:r>
      <w:r w:rsidR="00A77DA8" w:rsidRPr="00DE67CD">
        <w:rPr>
          <w:rFonts w:eastAsia="Times New Roman" w:cstheme="minorHAnsi"/>
          <w:color w:val="373737"/>
          <w:sz w:val="21"/>
          <w:szCs w:val="21"/>
        </w:rPr>
        <w:t xml:space="preserve"> disruptive to library/museum services</w:t>
      </w:r>
    </w:p>
    <w:p w14:paraId="02BCF156" w14:textId="2FCFCD28" w:rsidR="00DE67CD" w:rsidRPr="00DE67CD" w:rsidRDefault="00DE67CD" w:rsidP="00014327">
      <w:pPr>
        <w:numPr>
          <w:ilvl w:val="0"/>
          <w:numId w:val="5"/>
        </w:numPr>
        <w:shd w:val="clear" w:color="auto" w:fill="FFFFFF"/>
        <w:spacing w:after="150" w:line="240" w:lineRule="auto"/>
        <w:ind w:left="975"/>
        <w:textAlignment w:val="baseline"/>
        <w:rPr>
          <w:rFonts w:eastAsia="Times New Roman" w:cstheme="minorHAnsi"/>
          <w:color w:val="373737"/>
          <w:sz w:val="21"/>
          <w:szCs w:val="21"/>
        </w:rPr>
      </w:pPr>
      <w:r w:rsidRPr="00DE67CD">
        <w:rPr>
          <w:rFonts w:eastAsia="Times New Roman" w:cstheme="minorHAnsi"/>
          <w:color w:val="373737"/>
          <w:sz w:val="21"/>
          <w:szCs w:val="21"/>
        </w:rPr>
        <w:t>The Springfield Public Library and History Museum will receive acknowledgement in the final work’s credits</w:t>
      </w:r>
    </w:p>
    <w:p w14:paraId="19F3A330" w14:textId="77777777" w:rsidR="00D1094F" w:rsidRDefault="00D1094F"/>
    <w:sectPr w:rsidR="00D109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4DDC" w14:textId="77777777" w:rsidR="00135A36" w:rsidRDefault="00135A36" w:rsidP="00135A36">
      <w:pPr>
        <w:spacing w:after="0" w:line="240" w:lineRule="auto"/>
      </w:pPr>
      <w:r>
        <w:separator/>
      </w:r>
    </w:p>
  </w:endnote>
  <w:endnote w:type="continuationSeparator" w:id="0">
    <w:p w14:paraId="4D41E332" w14:textId="77777777" w:rsidR="00135A36" w:rsidRDefault="00135A36" w:rsidP="0013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BE85" w14:textId="0BA74862" w:rsidR="00BE3A25" w:rsidRDefault="00BE3A25" w:rsidP="00BE3A25">
    <w:pPr>
      <w:pStyle w:val="Footer"/>
      <w:jc w:val="center"/>
    </w:pPr>
    <w:r>
      <w:t>Springfield Public Library and History Museum 225 5</w:t>
    </w:r>
    <w:r w:rsidRPr="00BE3A25">
      <w:rPr>
        <w:vertAlign w:val="superscript"/>
      </w:rPr>
      <w:t>th</w:t>
    </w:r>
    <w:r>
      <w:t xml:space="preserve"> Street, Springfield, OR 97405</w:t>
    </w:r>
  </w:p>
  <w:p w14:paraId="7858BD78" w14:textId="654D8D6F" w:rsidR="00135A36" w:rsidRPr="00135A36" w:rsidRDefault="00135A36" w:rsidP="0013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A3CF" w14:textId="77777777" w:rsidR="00135A36" w:rsidRDefault="00135A36" w:rsidP="00135A36">
      <w:pPr>
        <w:spacing w:after="0" w:line="240" w:lineRule="auto"/>
      </w:pPr>
      <w:r>
        <w:separator/>
      </w:r>
    </w:p>
  </w:footnote>
  <w:footnote w:type="continuationSeparator" w:id="0">
    <w:p w14:paraId="6D203BBB" w14:textId="77777777" w:rsidR="00135A36" w:rsidRDefault="00135A36" w:rsidP="0013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F5AF" w14:textId="1715BFF5" w:rsidR="00DE67CD" w:rsidRDefault="00BE3A25">
    <w:pPr>
      <w:pStyle w:val="Header"/>
    </w:pPr>
    <w:r>
      <w:rPr>
        <w:noProof/>
      </w:rPr>
      <w:drawing>
        <wp:anchor distT="0" distB="0" distL="114300" distR="114300" simplePos="0" relativeHeight="251658240" behindDoc="1" locked="0" layoutInCell="1" allowOverlap="1" wp14:anchorId="4C0B2073" wp14:editId="7810C137">
          <wp:simplePos x="0" y="0"/>
          <wp:positionH relativeFrom="column">
            <wp:posOffset>3390900</wp:posOffset>
          </wp:positionH>
          <wp:positionV relativeFrom="paragraph">
            <wp:posOffset>9525</wp:posOffset>
          </wp:positionV>
          <wp:extent cx="1962150" cy="701040"/>
          <wp:effectExtent l="0" t="0" r="0" b="3810"/>
          <wp:wrapTight wrapText="bothSides">
            <wp:wrapPolygon edited="0">
              <wp:start x="0" y="0"/>
              <wp:lineTo x="0" y="21130"/>
              <wp:lineTo x="21390" y="21130"/>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587F9E" wp14:editId="5C45ACC4">
          <wp:extent cx="2532130" cy="6756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5444" cy="681861"/>
                  </a:xfrm>
                  <a:prstGeom prst="rect">
                    <a:avLst/>
                  </a:prstGeom>
                  <a:noFill/>
                  <a:ln>
                    <a:noFill/>
                  </a:ln>
                </pic:spPr>
              </pic:pic>
            </a:graphicData>
          </a:graphic>
        </wp:inline>
      </w:drawing>
    </w:r>
    <w:r>
      <w:tab/>
    </w:r>
  </w:p>
  <w:p w14:paraId="0F0E0A2E" w14:textId="77777777" w:rsidR="00DE67CD" w:rsidRDefault="00DE6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0E4"/>
    <w:multiLevelType w:val="multilevel"/>
    <w:tmpl w:val="7E74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35FD6"/>
    <w:multiLevelType w:val="multilevel"/>
    <w:tmpl w:val="9E62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323C03"/>
    <w:multiLevelType w:val="multilevel"/>
    <w:tmpl w:val="F30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0793C"/>
    <w:multiLevelType w:val="multilevel"/>
    <w:tmpl w:val="A630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F318A1"/>
    <w:multiLevelType w:val="multilevel"/>
    <w:tmpl w:val="07BC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27"/>
    <w:rsid w:val="00014327"/>
    <w:rsid w:val="00135A36"/>
    <w:rsid w:val="00172FF4"/>
    <w:rsid w:val="0018090C"/>
    <w:rsid w:val="00230CCB"/>
    <w:rsid w:val="00493E6F"/>
    <w:rsid w:val="004B657A"/>
    <w:rsid w:val="005159BB"/>
    <w:rsid w:val="00715AC7"/>
    <w:rsid w:val="007E5624"/>
    <w:rsid w:val="00905D19"/>
    <w:rsid w:val="00A77DA8"/>
    <w:rsid w:val="00B565F8"/>
    <w:rsid w:val="00BE3A25"/>
    <w:rsid w:val="00C24304"/>
    <w:rsid w:val="00CD0DB1"/>
    <w:rsid w:val="00D1094F"/>
    <w:rsid w:val="00DE67CD"/>
    <w:rsid w:val="00E8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5575"/>
  <w15:chartTrackingRefBased/>
  <w15:docId w15:val="{2B12744E-1468-48DC-8004-C1C8C8D0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65F8"/>
    <w:rPr>
      <w:sz w:val="16"/>
      <w:szCs w:val="16"/>
    </w:rPr>
  </w:style>
  <w:style w:type="paragraph" w:styleId="CommentText">
    <w:name w:val="annotation text"/>
    <w:basedOn w:val="Normal"/>
    <w:link w:val="CommentTextChar"/>
    <w:uiPriority w:val="99"/>
    <w:semiHidden/>
    <w:unhideWhenUsed/>
    <w:rsid w:val="00B565F8"/>
    <w:pPr>
      <w:spacing w:line="240" w:lineRule="auto"/>
    </w:pPr>
    <w:rPr>
      <w:sz w:val="20"/>
      <w:szCs w:val="20"/>
    </w:rPr>
  </w:style>
  <w:style w:type="character" w:customStyle="1" w:styleId="CommentTextChar">
    <w:name w:val="Comment Text Char"/>
    <w:basedOn w:val="DefaultParagraphFont"/>
    <w:link w:val="CommentText"/>
    <w:uiPriority w:val="99"/>
    <w:semiHidden/>
    <w:rsid w:val="00B565F8"/>
    <w:rPr>
      <w:sz w:val="20"/>
      <w:szCs w:val="20"/>
    </w:rPr>
  </w:style>
  <w:style w:type="paragraph" w:styleId="CommentSubject">
    <w:name w:val="annotation subject"/>
    <w:basedOn w:val="CommentText"/>
    <w:next w:val="CommentText"/>
    <w:link w:val="CommentSubjectChar"/>
    <w:uiPriority w:val="99"/>
    <w:semiHidden/>
    <w:unhideWhenUsed/>
    <w:rsid w:val="00B565F8"/>
    <w:rPr>
      <w:b/>
      <w:bCs/>
    </w:rPr>
  </w:style>
  <w:style w:type="character" w:customStyle="1" w:styleId="CommentSubjectChar">
    <w:name w:val="Comment Subject Char"/>
    <w:basedOn w:val="CommentTextChar"/>
    <w:link w:val="CommentSubject"/>
    <w:uiPriority w:val="99"/>
    <w:semiHidden/>
    <w:rsid w:val="00B565F8"/>
    <w:rPr>
      <w:b/>
      <w:bCs/>
      <w:sz w:val="20"/>
      <w:szCs w:val="20"/>
    </w:rPr>
  </w:style>
  <w:style w:type="paragraph" w:styleId="Header">
    <w:name w:val="header"/>
    <w:basedOn w:val="Normal"/>
    <w:link w:val="HeaderChar"/>
    <w:uiPriority w:val="99"/>
    <w:unhideWhenUsed/>
    <w:rsid w:val="00135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A36"/>
  </w:style>
  <w:style w:type="paragraph" w:styleId="Footer">
    <w:name w:val="footer"/>
    <w:basedOn w:val="Normal"/>
    <w:link w:val="FooterChar"/>
    <w:uiPriority w:val="99"/>
    <w:unhideWhenUsed/>
    <w:rsid w:val="00135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A36"/>
  </w:style>
  <w:style w:type="character" w:styleId="Hyperlink">
    <w:name w:val="Hyperlink"/>
    <w:basedOn w:val="DefaultParagraphFont"/>
    <w:uiPriority w:val="99"/>
    <w:unhideWhenUsed/>
    <w:rsid w:val="00172FF4"/>
    <w:rPr>
      <w:color w:val="0000FF" w:themeColor="hyperlink"/>
      <w:u w:val="single"/>
    </w:rPr>
  </w:style>
  <w:style w:type="character" w:styleId="UnresolvedMention">
    <w:name w:val="Unresolved Mention"/>
    <w:basedOn w:val="DefaultParagraphFont"/>
    <w:uiPriority w:val="99"/>
    <w:semiHidden/>
    <w:unhideWhenUsed/>
    <w:rsid w:val="0017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ternal%20policies%20and%20procedures/Patron%20behavior/patron_code_of_conduct%20doc.pdf" TargetMode="External"/><Relationship Id="rId3" Type="http://schemas.openxmlformats.org/officeDocument/2006/relationships/settings" Target="settings.xml"/><Relationship Id="rId7" Type="http://schemas.openxmlformats.org/officeDocument/2006/relationships/hyperlink" Target="../External%20policies%20and%20procedures/mission%20vision%20valu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637</Words>
  <Characters>3637</Characters>
  <Application>Microsoft Office Word</Application>
  <DocSecurity>0</DocSecurity>
  <PresentationFormat>15|.DOCX</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00023607:1/Font=8</dc:subject>
  <dc:creator>DAVID Emily</dc:creator>
  <cp:keywords/>
  <dc:description/>
  <cp:lastModifiedBy>DAVID Emily</cp:lastModifiedBy>
  <cp:revision>4</cp:revision>
  <dcterms:created xsi:type="dcterms:W3CDTF">2022-07-15T01:38:00Z</dcterms:created>
  <dcterms:modified xsi:type="dcterms:W3CDTF">2022-12-02T21:54:00Z</dcterms:modified>
</cp:coreProperties>
</file>